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B7" w:rsidRPr="00235E0F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522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077EB7" w:rsidRPr="00235E0F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077EB7" w:rsidRPr="00235E0F" w:rsidRDefault="00077EB7" w:rsidP="00077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522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77EB7" w:rsidRPr="00235E0F" w:rsidTr="00F10862">
        <w:tc>
          <w:tcPr>
            <w:tcW w:w="2093" w:type="dxa"/>
          </w:tcPr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077EB7" w:rsidRPr="00235E0F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77EB7" w:rsidRPr="00235E0F" w:rsidTr="00F10862">
        <w:tc>
          <w:tcPr>
            <w:tcW w:w="2093" w:type="dxa"/>
          </w:tcPr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77EB7" w:rsidRPr="00235E0F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авторской программы по математике. Авторы:</w:t>
            </w:r>
          </w:p>
          <w:p w:rsidR="00077EB7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</w:t>
            </w:r>
            <w:r w:rsidR="00A04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4294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="00A04294">
              <w:rPr>
                <w:rFonts w:ascii="Times New Roman" w:hAnsi="Times New Roman" w:cs="Times New Roman"/>
                <w:sz w:val="24"/>
                <w:szCs w:val="24"/>
              </w:rPr>
              <w:t>, Степанова С.В.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2016.</w:t>
            </w:r>
          </w:p>
          <w:p w:rsidR="00077EB7" w:rsidRPr="00235E0F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B7" w:rsidRPr="00235E0F" w:rsidTr="00F10862">
        <w:tc>
          <w:tcPr>
            <w:tcW w:w="2093" w:type="dxa"/>
          </w:tcPr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77EB7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077EB7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«Математика. 3 класс», в 2 частях, Просвещение, 2017 г. «Математика. Проверочные работы» Волкова С.И., Просвещение, 2017г.</w:t>
            </w:r>
          </w:p>
          <w:p w:rsidR="00077EB7" w:rsidRPr="00235E0F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B7" w:rsidRPr="00235E0F" w:rsidTr="00F10862">
        <w:tc>
          <w:tcPr>
            <w:tcW w:w="2093" w:type="dxa"/>
          </w:tcPr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136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77EB7" w:rsidRPr="00235E0F" w:rsidTr="00F10862">
        <w:tc>
          <w:tcPr>
            <w:tcW w:w="2093" w:type="dxa"/>
          </w:tcPr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077EB7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 младших школьников. Формирование системы начальных математических знаний. Воспитание интереса к математике, к умственной деятельности. </w:t>
            </w:r>
          </w:p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B7" w:rsidRPr="00235E0F" w:rsidTr="00F10862">
        <w:trPr>
          <w:trHeight w:val="345"/>
        </w:trPr>
        <w:tc>
          <w:tcPr>
            <w:tcW w:w="2093" w:type="dxa"/>
          </w:tcPr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77EB7" w:rsidRDefault="00077EB7" w:rsidP="0007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от 1 до 100. Табличное умножение и деление.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 Нумерация чисел от 1 до 1000. Сложение и вычитание чисел от 1 до 1000. Умножение и деление чисел от 1 до 1000.</w:t>
            </w:r>
          </w:p>
          <w:p w:rsidR="00077EB7" w:rsidRPr="00235E0F" w:rsidRDefault="00077EB7" w:rsidP="0007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B7" w:rsidRPr="00235E0F" w:rsidTr="00F10862">
        <w:trPr>
          <w:trHeight w:val="675"/>
        </w:trPr>
        <w:tc>
          <w:tcPr>
            <w:tcW w:w="2093" w:type="dxa"/>
          </w:tcPr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77EB7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формы контроля: </w:t>
            </w:r>
          </w:p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сентябре, в форме диагностической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77EB7" w:rsidRPr="00235E0F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декабре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диагностической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77EB7" w:rsidRPr="00235E0F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 w:rsidR="00801939">
              <w:rPr>
                <w:rFonts w:ascii="Times New Roman" w:hAnsi="Times New Roman" w:cs="Times New Roman"/>
                <w:sz w:val="24"/>
                <w:szCs w:val="24"/>
              </w:rPr>
              <w:t>ае, в форме комбинированной контрольной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77EB7" w:rsidRPr="00235E0F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 в апреле: комплексная работа.</w:t>
            </w:r>
          </w:p>
          <w:p w:rsidR="00077EB7" w:rsidRPr="00235E0F" w:rsidRDefault="00077EB7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077EB7" w:rsidRPr="00235E0F" w:rsidRDefault="00077EB7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  <w:bookmarkEnd w:id="0"/>
    </w:tbl>
    <w:p w:rsidR="00622D10" w:rsidRDefault="00622D10"/>
    <w:sectPr w:rsidR="00622D10" w:rsidSect="005226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EB7"/>
    <w:rsid w:val="00077EB7"/>
    <w:rsid w:val="001C16B1"/>
    <w:rsid w:val="0052264A"/>
    <w:rsid w:val="00622D10"/>
    <w:rsid w:val="007B6C2A"/>
    <w:rsid w:val="00801939"/>
    <w:rsid w:val="00A0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63195-A1A4-4CAA-A5A7-3569A6B3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WalPet</dc:creator>
  <cp:lastModifiedBy>Миша Захаров</cp:lastModifiedBy>
  <cp:revision>5</cp:revision>
  <dcterms:created xsi:type="dcterms:W3CDTF">2018-06-26T12:29:00Z</dcterms:created>
  <dcterms:modified xsi:type="dcterms:W3CDTF">2018-09-18T09:18:00Z</dcterms:modified>
</cp:coreProperties>
</file>